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EBB" w:rsidRDefault="00967EBB">
      <w:r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>
            <wp:extent cx="2546985" cy="645160"/>
            <wp:effectExtent l="0" t="0" r="5715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645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524125" cy="819150"/>
            <wp:effectExtent l="0" t="0" r="9525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7EBB" w:rsidRDefault="00967EBB"/>
    <w:p w:rsidR="00967EBB" w:rsidRDefault="00967EBB" w:rsidP="00A63CB3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Zasady rekrutacji nauczycieli do udziału w szkoleniu kadry w ramach projektu</w:t>
      </w:r>
    </w:p>
    <w:p w:rsidR="00A63CB3" w:rsidRPr="00A63CB3" w:rsidRDefault="00A63CB3" w:rsidP="00A63CB3">
      <w:pPr>
        <w:widowControl w:val="0"/>
        <w:suppressAutoHyphens/>
        <w:spacing w:after="0" w:line="288" w:lineRule="auto"/>
        <w:ind w:right="594"/>
        <w:jc w:val="center"/>
        <w:rPr>
          <w:rFonts w:ascii="Calibri" w:eastAsia="Calibri" w:hAnsi="Calibri" w:cs="Calibri"/>
          <w:b/>
          <w:bCs/>
          <w:color w:val="000000"/>
          <w:w w:val="103"/>
          <w:kern w:val="1"/>
          <w:sz w:val="32"/>
          <w:szCs w:val="32"/>
          <w:lang w:eastAsia="zh-CN" w:bidi="hi-IN"/>
        </w:rPr>
      </w:pPr>
      <w:r w:rsidRPr="00A63CB3">
        <w:rPr>
          <w:rFonts w:ascii="Calibri" w:eastAsia="Calibri" w:hAnsi="Calibri" w:cs="Calibri"/>
          <w:b/>
          <w:bCs/>
          <w:color w:val="000000"/>
          <w:spacing w:val="2"/>
          <w:w w:val="103"/>
          <w:kern w:val="1"/>
          <w:sz w:val="32"/>
          <w:szCs w:val="32"/>
          <w:lang w:eastAsia="zh-CN" w:bidi="hi-IN"/>
        </w:rPr>
        <w:t xml:space="preserve">pt  </w:t>
      </w:r>
      <w:r w:rsidR="00180374" w:rsidRPr="00A63CB3">
        <w:rPr>
          <w:rFonts w:ascii="Calibri" w:eastAsia="Calibri" w:hAnsi="Calibri" w:cs="Calibri"/>
          <w:b/>
          <w:bCs/>
          <w:color w:val="000000"/>
          <w:spacing w:val="2"/>
          <w:w w:val="103"/>
          <w:kern w:val="1"/>
          <w:sz w:val="32"/>
          <w:szCs w:val="32"/>
          <w:lang w:eastAsia="zh-CN" w:bidi="hi-IN"/>
        </w:rPr>
        <w:t>„</w:t>
      </w:r>
      <w:r w:rsidR="00180374" w:rsidRPr="00A63CB3">
        <w:rPr>
          <w:rFonts w:ascii="Calibri" w:eastAsia="Times New Roman" w:hAnsi="Calibri" w:cs="Times New Roman"/>
          <w:b/>
          <w:bCs/>
          <w:i/>
          <w:iCs/>
          <w:kern w:val="1"/>
          <w:sz w:val="32"/>
          <w:szCs w:val="32"/>
          <w:lang w:eastAsia="pl-PL" w:bidi="hi-IN"/>
        </w:rPr>
        <w:t>Nowe kompetencje zawodowe kluczem do sukcesu</w:t>
      </w:r>
      <w:r w:rsidR="00180374" w:rsidRPr="00A63CB3">
        <w:rPr>
          <w:rFonts w:ascii="Calibri" w:eastAsia="Calibri" w:hAnsi="Calibri" w:cs="Calibri"/>
          <w:b/>
          <w:bCs/>
          <w:color w:val="000000"/>
          <w:w w:val="103"/>
          <w:kern w:val="1"/>
          <w:sz w:val="32"/>
          <w:szCs w:val="32"/>
          <w:lang w:eastAsia="zh-CN" w:bidi="hi-IN"/>
        </w:rPr>
        <w:t>”</w:t>
      </w:r>
    </w:p>
    <w:p w:rsidR="00180374" w:rsidRPr="00180374" w:rsidRDefault="00180374" w:rsidP="00A63CB3">
      <w:pPr>
        <w:widowControl w:val="0"/>
        <w:suppressAutoHyphens/>
        <w:spacing w:after="0" w:line="288" w:lineRule="auto"/>
        <w:ind w:right="594"/>
        <w:jc w:val="center"/>
        <w:rPr>
          <w:rFonts w:ascii="Calibri" w:eastAsia="SimSun" w:hAnsi="Calibri" w:cs="Mangal"/>
          <w:kern w:val="1"/>
          <w:lang w:eastAsia="zh-CN" w:bidi="hi-IN"/>
        </w:rPr>
      </w:pPr>
      <w:r w:rsidRPr="00180374">
        <w:rPr>
          <w:rFonts w:ascii="Calibri" w:eastAsia="Calibri" w:hAnsi="Calibri" w:cs="Calibri"/>
          <w:color w:val="000000"/>
          <w:w w:val="103"/>
          <w:kern w:val="1"/>
          <w:lang w:eastAsia="zh-CN" w:bidi="hi-IN"/>
        </w:rPr>
        <w:t>o</w:t>
      </w:r>
      <w:r w:rsidR="00A63CB3">
        <w:rPr>
          <w:rFonts w:ascii="Calibri" w:eastAsia="Calibri" w:hAnsi="Calibri" w:cs="Calibri"/>
          <w:color w:val="000000"/>
          <w:w w:val="103"/>
          <w:kern w:val="1"/>
          <w:lang w:eastAsia="zh-CN" w:bidi="hi-IN"/>
        </w:rPr>
        <w:t xml:space="preserve"> </w:t>
      </w:r>
      <w:r w:rsidRPr="00180374">
        <w:rPr>
          <w:rFonts w:ascii="Calibri" w:eastAsia="Calibri" w:hAnsi="Calibri" w:cs="Calibri"/>
          <w:color w:val="000000"/>
          <w:spacing w:val="2"/>
          <w:w w:val="103"/>
          <w:kern w:val="1"/>
          <w:lang w:eastAsia="zh-CN" w:bidi="hi-IN"/>
        </w:rPr>
        <w:t>nu</w:t>
      </w:r>
      <w:r w:rsidRPr="00180374">
        <w:rPr>
          <w:rFonts w:ascii="Calibri" w:eastAsia="Calibri" w:hAnsi="Calibri" w:cs="Calibri"/>
          <w:color w:val="000000"/>
          <w:spacing w:val="3"/>
          <w:w w:val="103"/>
          <w:kern w:val="1"/>
          <w:lang w:eastAsia="zh-CN" w:bidi="hi-IN"/>
        </w:rPr>
        <w:t>m</w:t>
      </w:r>
      <w:r w:rsidRPr="00180374">
        <w:rPr>
          <w:rFonts w:ascii="Calibri" w:eastAsia="Calibri" w:hAnsi="Calibri" w:cs="Calibri"/>
          <w:color w:val="000000"/>
          <w:spacing w:val="2"/>
          <w:w w:val="103"/>
          <w:kern w:val="1"/>
          <w:lang w:eastAsia="zh-CN" w:bidi="hi-IN"/>
        </w:rPr>
        <w:t>e</w:t>
      </w:r>
      <w:r w:rsidRPr="00180374">
        <w:rPr>
          <w:rFonts w:ascii="Calibri" w:eastAsia="Calibri" w:hAnsi="Calibri" w:cs="Calibri"/>
          <w:color w:val="000000"/>
          <w:spacing w:val="1"/>
          <w:w w:val="103"/>
          <w:kern w:val="1"/>
          <w:lang w:eastAsia="zh-CN" w:bidi="hi-IN"/>
        </w:rPr>
        <w:t>r</w:t>
      </w:r>
      <w:r w:rsidRPr="00180374">
        <w:rPr>
          <w:rFonts w:ascii="Calibri" w:eastAsia="Calibri" w:hAnsi="Calibri" w:cs="Calibri"/>
          <w:color w:val="000000"/>
          <w:spacing w:val="2"/>
          <w:w w:val="103"/>
          <w:kern w:val="1"/>
          <w:lang w:eastAsia="zh-CN" w:bidi="hi-IN"/>
        </w:rPr>
        <w:t>z</w:t>
      </w:r>
      <w:r w:rsidRPr="00180374">
        <w:rPr>
          <w:rFonts w:ascii="Calibri" w:eastAsia="Calibri" w:hAnsi="Calibri" w:cs="Calibri"/>
          <w:color w:val="000000"/>
          <w:w w:val="103"/>
          <w:kern w:val="1"/>
          <w:lang w:eastAsia="zh-CN" w:bidi="hi-IN"/>
        </w:rPr>
        <w:t>e</w:t>
      </w:r>
      <w:r w:rsidR="00A63CB3">
        <w:rPr>
          <w:rFonts w:ascii="Calibri" w:eastAsia="Calibri" w:hAnsi="Calibri" w:cs="Calibri"/>
          <w:color w:val="000000"/>
          <w:w w:val="103"/>
          <w:kern w:val="1"/>
          <w:lang w:eastAsia="zh-CN" w:bidi="hi-IN"/>
        </w:rPr>
        <w:t xml:space="preserve"> </w:t>
      </w:r>
      <w:r w:rsidRPr="00180374">
        <w:rPr>
          <w:rFonts w:ascii="Calibri" w:eastAsia="Times New Roman" w:hAnsi="Calibri" w:cs="Arial"/>
          <w:b/>
          <w:bCs/>
          <w:lang w:eastAsia="pl-PL"/>
        </w:rPr>
        <w:t>2018-1-PL01-KA102-047569</w:t>
      </w:r>
      <w:r w:rsidR="00A63CB3">
        <w:rPr>
          <w:rFonts w:ascii="Calibri" w:eastAsia="Calibri" w:hAnsi="Calibri" w:cs="Calibri"/>
          <w:color w:val="000000"/>
          <w:spacing w:val="4"/>
          <w:kern w:val="1"/>
          <w:lang w:eastAsia="zh-CN" w:bidi="hi-IN"/>
        </w:rPr>
        <w:t xml:space="preserve">   realizowanym</w:t>
      </w:r>
      <w:r w:rsidRPr="00180374">
        <w:rPr>
          <w:rFonts w:ascii="Calibri" w:eastAsia="Calibri" w:hAnsi="Calibri" w:cs="Calibri"/>
          <w:color w:val="000000"/>
          <w:spacing w:val="4"/>
          <w:kern w:val="1"/>
          <w:lang w:eastAsia="zh-CN" w:bidi="hi-IN"/>
        </w:rPr>
        <w:t xml:space="preserve">  </w:t>
      </w:r>
      <w:r w:rsidRPr="00180374">
        <w:rPr>
          <w:rFonts w:ascii="Calibri" w:eastAsia="Calibri" w:hAnsi="Calibri" w:cs="Calibri"/>
          <w:color w:val="000000"/>
          <w:w w:val="103"/>
          <w:kern w:val="1"/>
          <w:lang w:eastAsia="zh-CN" w:bidi="hi-IN"/>
        </w:rPr>
        <w:t>w</w:t>
      </w:r>
      <w:r w:rsidR="00A63CB3">
        <w:rPr>
          <w:rFonts w:ascii="Calibri" w:eastAsia="Calibri" w:hAnsi="Calibri" w:cs="Calibri"/>
          <w:color w:val="000000"/>
          <w:w w:val="103"/>
          <w:kern w:val="1"/>
          <w:lang w:eastAsia="zh-CN" w:bidi="hi-IN"/>
        </w:rPr>
        <w:t xml:space="preserve"> </w:t>
      </w:r>
      <w:r w:rsidRPr="00180374">
        <w:rPr>
          <w:rFonts w:ascii="Calibri" w:eastAsia="Calibri" w:hAnsi="Calibri" w:cs="Calibri"/>
          <w:color w:val="000000"/>
          <w:spacing w:val="1"/>
          <w:w w:val="103"/>
          <w:kern w:val="1"/>
          <w:lang w:eastAsia="zh-CN" w:bidi="hi-IN"/>
        </w:rPr>
        <w:t>r</w:t>
      </w:r>
      <w:r w:rsidRPr="00180374">
        <w:rPr>
          <w:rFonts w:ascii="Calibri" w:eastAsia="Calibri" w:hAnsi="Calibri" w:cs="Calibri"/>
          <w:color w:val="000000"/>
          <w:spacing w:val="2"/>
          <w:w w:val="103"/>
          <w:kern w:val="1"/>
          <w:lang w:eastAsia="zh-CN" w:bidi="hi-IN"/>
        </w:rPr>
        <w:t>a</w:t>
      </w:r>
      <w:r w:rsidRPr="00180374">
        <w:rPr>
          <w:rFonts w:ascii="Calibri" w:eastAsia="Calibri" w:hAnsi="Calibri" w:cs="Calibri"/>
          <w:color w:val="000000"/>
          <w:spacing w:val="4"/>
          <w:w w:val="103"/>
          <w:kern w:val="1"/>
          <w:lang w:eastAsia="zh-CN" w:bidi="hi-IN"/>
        </w:rPr>
        <w:t>m</w:t>
      </w:r>
      <w:r w:rsidRPr="00180374">
        <w:rPr>
          <w:rFonts w:ascii="Calibri" w:eastAsia="Calibri" w:hAnsi="Calibri" w:cs="Calibri"/>
          <w:color w:val="000000"/>
          <w:spacing w:val="2"/>
          <w:w w:val="103"/>
          <w:kern w:val="1"/>
          <w:lang w:eastAsia="zh-CN" w:bidi="hi-IN"/>
        </w:rPr>
        <w:t>a</w:t>
      </w:r>
      <w:r w:rsidRPr="00180374">
        <w:rPr>
          <w:rFonts w:ascii="Calibri" w:eastAsia="Calibri" w:hAnsi="Calibri" w:cs="Calibri"/>
          <w:color w:val="000000"/>
          <w:spacing w:val="1"/>
          <w:w w:val="103"/>
          <w:kern w:val="1"/>
          <w:lang w:eastAsia="zh-CN" w:bidi="hi-IN"/>
        </w:rPr>
        <w:t>c</w:t>
      </w:r>
      <w:r w:rsidRPr="00180374">
        <w:rPr>
          <w:rFonts w:ascii="Calibri" w:eastAsia="Calibri" w:hAnsi="Calibri" w:cs="Calibri"/>
          <w:color w:val="000000"/>
          <w:w w:val="103"/>
          <w:kern w:val="1"/>
          <w:lang w:eastAsia="zh-CN" w:bidi="hi-IN"/>
        </w:rPr>
        <w:t>h</w:t>
      </w:r>
      <w:r w:rsidR="00A63CB3">
        <w:rPr>
          <w:rFonts w:ascii="Calibri" w:eastAsia="Calibri" w:hAnsi="Calibri" w:cs="Calibri"/>
          <w:color w:val="000000"/>
          <w:w w:val="103"/>
          <w:kern w:val="1"/>
          <w:lang w:eastAsia="zh-CN" w:bidi="hi-IN"/>
        </w:rPr>
        <w:t xml:space="preserve">   </w:t>
      </w:r>
      <w:r w:rsidRPr="00180374">
        <w:rPr>
          <w:rFonts w:ascii="Calibri" w:eastAsia="Calibri" w:hAnsi="Calibri" w:cs="Calibri"/>
          <w:color w:val="000000"/>
          <w:spacing w:val="2"/>
          <w:w w:val="103"/>
          <w:kern w:val="1"/>
          <w:lang w:eastAsia="zh-CN" w:bidi="hi-IN"/>
        </w:rPr>
        <w:t xml:space="preserve">akcji KA1 </w:t>
      </w:r>
      <w:r w:rsidR="00A63CB3">
        <w:rPr>
          <w:rFonts w:ascii="Calibri" w:eastAsia="Calibri" w:hAnsi="Calibri" w:cs="Calibri"/>
          <w:color w:val="000000"/>
          <w:spacing w:val="2"/>
          <w:w w:val="103"/>
          <w:kern w:val="1"/>
          <w:lang w:eastAsia="zh-CN" w:bidi="hi-IN"/>
        </w:rPr>
        <w:t xml:space="preserve">   E</w:t>
      </w:r>
      <w:r w:rsidRPr="00180374">
        <w:rPr>
          <w:rFonts w:ascii="Calibri" w:eastAsia="Calibri" w:hAnsi="Calibri" w:cs="Calibri"/>
          <w:color w:val="000000"/>
          <w:spacing w:val="2"/>
          <w:w w:val="103"/>
          <w:kern w:val="1"/>
          <w:lang w:eastAsia="zh-CN" w:bidi="hi-IN"/>
        </w:rPr>
        <w:t>rasmus+</w:t>
      </w:r>
      <w:r w:rsidR="00A63CB3">
        <w:rPr>
          <w:rFonts w:ascii="Calibri" w:eastAsia="Calibri" w:hAnsi="Calibri" w:cs="Calibri"/>
          <w:color w:val="000000"/>
          <w:spacing w:val="2"/>
          <w:w w:val="103"/>
          <w:kern w:val="1"/>
          <w:lang w:eastAsia="zh-CN" w:bidi="hi-IN"/>
        </w:rPr>
        <w:t xml:space="preserve">    </w:t>
      </w:r>
      <w:r w:rsidRPr="00180374">
        <w:rPr>
          <w:rFonts w:ascii="Calibri" w:eastAsia="Calibri" w:hAnsi="Calibri" w:cs="Calibri"/>
          <w:color w:val="000000"/>
          <w:spacing w:val="1"/>
          <w:w w:val="103"/>
          <w:kern w:val="1"/>
          <w:lang w:eastAsia="zh-CN" w:bidi="hi-IN"/>
        </w:rPr>
        <w:t>„</w:t>
      </w:r>
      <w:r w:rsidRPr="00180374">
        <w:rPr>
          <w:rFonts w:ascii="Calibri" w:eastAsia="Calibri" w:hAnsi="Calibri" w:cs="Calibri"/>
          <w:i/>
          <w:iCs/>
          <w:color w:val="000000"/>
          <w:spacing w:val="2"/>
          <w:w w:val="103"/>
          <w:kern w:val="1"/>
          <w:lang w:eastAsia="zh-CN" w:bidi="hi-IN"/>
        </w:rPr>
        <w:t xml:space="preserve">Mobilność uczniów i kadry szkół zawodowych </w:t>
      </w:r>
      <w:r w:rsidRPr="00180374">
        <w:rPr>
          <w:rFonts w:ascii="Calibri" w:eastAsia="Calibri" w:hAnsi="Calibri" w:cs="Calibri"/>
          <w:color w:val="000000"/>
          <w:w w:val="103"/>
          <w:kern w:val="1"/>
          <w:lang w:eastAsia="zh-CN" w:bidi="hi-IN"/>
        </w:rPr>
        <w:t>”</w:t>
      </w:r>
    </w:p>
    <w:p w:rsidR="00967EBB" w:rsidRDefault="00967EBB" w:rsidP="00A63CB3">
      <w:pPr>
        <w:jc w:val="center"/>
        <w:rPr>
          <w:rFonts w:cs="Arial"/>
          <w:sz w:val="24"/>
          <w:szCs w:val="24"/>
        </w:rPr>
      </w:pPr>
    </w:p>
    <w:p w:rsidR="00967EBB" w:rsidRDefault="00967EBB" w:rsidP="00967EBB">
      <w:pPr>
        <w:jc w:val="center"/>
        <w:rPr>
          <w:rFonts w:cs="Arial"/>
          <w:b/>
          <w:sz w:val="28"/>
          <w:szCs w:val="28"/>
        </w:rPr>
      </w:pPr>
    </w:p>
    <w:p w:rsidR="00967EBB" w:rsidRDefault="00967EBB" w:rsidP="00967EBB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</w:rPr>
        <w:t>§ 1</w:t>
      </w:r>
    </w:p>
    <w:p w:rsidR="00967EBB" w:rsidRPr="002A090D" w:rsidRDefault="00967EBB" w:rsidP="002A090D">
      <w:pPr>
        <w:pStyle w:val="Akapitzlist"/>
        <w:numPr>
          <w:ilvl w:val="0"/>
          <w:numId w:val="7"/>
        </w:numPr>
        <w:ind w:left="284" w:hanging="284"/>
        <w:rPr>
          <w:rFonts w:cs="Arial"/>
        </w:rPr>
      </w:pPr>
      <w:r w:rsidRPr="002A090D">
        <w:rPr>
          <w:rFonts w:cs="Arial"/>
        </w:rPr>
        <w:t xml:space="preserve">Rekrutacja na szkolenie kadry typu Job </w:t>
      </w:r>
      <w:proofErr w:type="spellStart"/>
      <w:r w:rsidRPr="002A090D">
        <w:rPr>
          <w:rFonts w:cs="Arial"/>
        </w:rPr>
        <w:t>Shadowing</w:t>
      </w:r>
      <w:proofErr w:type="spellEnd"/>
      <w:r w:rsidR="00A95CB2">
        <w:rPr>
          <w:rFonts w:cs="Arial"/>
        </w:rPr>
        <w:t xml:space="preserve"> (szkole</w:t>
      </w:r>
      <w:r w:rsidR="00A63CB3">
        <w:rPr>
          <w:rFonts w:cs="Arial"/>
        </w:rPr>
        <w:t xml:space="preserve">nie praktyczne na stanowiskach </w:t>
      </w:r>
      <w:r w:rsidR="00A95CB2">
        <w:rPr>
          <w:rFonts w:cs="Arial"/>
        </w:rPr>
        <w:t xml:space="preserve"> pracy w firmach portugalskich) </w:t>
      </w:r>
      <w:r w:rsidRPr="002A090D">
        <w:rPr>
          <w:rFonts w:cs="Arial"/>
        </w:rPr>
        <w:t>w ramach projektu zostanie przeprowadzona w formie konkursu.</w:t>
      </w:r>
    </w:p>
    <w:p w:rsidR="00967EBB" w:rsidRDefault="00967EBB" w:rsidP="002A090D">
      <w:pPr>
        <w:pStyle w:val="Akapitzlist"/>
        <w:numPr>
          <w:ilvl w:val="0"/>
          <w:numId w:val="7"/>
        </w:numPr>
        <w:ind w:left="284" w:hanging="284"/>
        <w:rPr>
          <w:rFonts w:cs="Arial"/>
        </w:rPr>
      </w:pPr>
      <w:r w:rsidRPr="002A090D">
        <w:rPr>
          <w:rFonts w:cs="Arial"/>
        </w:rPr>
        <w:t>Zgłoszenia przyjmo</w:t>
      </w:r>
      <w:r w:rsidR="00467AD4">
        <w:rPr>
          <w:rFonts w:cs="Arial"/>
        </w:rPr>
        <w:t>wane są do dnia 24.10.</w:t>
      </w:r>
      <w:r w:rsidR="00180374" w:rsidRPr="002A090D">
        <w:rPr>
          <w:rFonts w:cs="Arial"/>
        </w:rPr>
        <w:t>2018</w:t>
      </w:r>
      <w:r w:rsidR="00121C6E">
        <w:rPr>
          <w:rFonts w:cs="Arial"/>
        </w:rPr>
        <w:t>r. w sekretariacie</w:t>
      </w:r>
      <w:r w:rsidR="00ED20E6">
        <w:rPr>
          <w:rFonts w:cs="Arial"/>
        </w:rPr>
        <w:t xml:space="preserve"> Technikum Budowlanego nr 5</w:t>
      </w:r>
      <w:r w:rsidRPr="002A090D">
        <w:rPr>
          <w:rFonts w:cs="Arial"/>
        </w:rPr>
        <w:t>.</w:t>
      </w:r>
    </w:p>
    <w:p w:rsidR="00A63CB3" w:rsidRDefault="00FA353F" w:rsidP="00FA353F">
      <w:pPr>
        <w:pStyle w:val="Akapitzlist"/>
        <w:numPr>
          <w:ilvl w:val="0"/>
          <w:numId w:val="7"/>
        </w:numPr>
        <w:ind w:left="284" w:hanging="284"/>
        <w:rPr>
          <w:rFonts w:cs="Arial"/>
        </w:rPr>
      </w:pPr>
      <w:r>
        <w:rPr>
          <w:rFonts w:cs="Arial"/>
        </w:rPr>
        <w:t xml:space="preserve">Termin realizacji mobilności Job </w:t>
      </w:r>
      <w:proofErr w:type="spellStart"/>
      <w:r>
        <w:rPr>
          <w:rFonts w:cs="Arial"/>
        </w:rPr>
        <w:t>Shadowing</w:t>
      </w:r>
      <w:proofErr w:type="spellEnd"/>
      <w:r>
        <w:rPr>
          <w:rFonts w:cs="Arial"/>
        </w:rPr>
        <w:t xml:space="preserve"> </w:t>
      </w:r>
      <w:r w:rsidR="00A63CB3">
        <w:rPr>
          <w:rFonts w:cs="Arial"/>
        </w:rPr>
        <w:t xml:space="preserve"> do  </w:t>
      </w:r>
      <w:proofErr w:type="spellStart"/>
      <w:r w:rsidR="00A63CB3">
        <w:rPr>
          <w:rFonts w:cs="Arial"/>
        </w:rPr>
        <w:t>Bragii</w:t>
      </w:r>
      <w:proofErr w:type="spellEnd"/>
      <w:r w:rsidR="00A63CB3">
        <w:rPr>
          <w:rFonts w:cs="Arial"/>
        </w:rPr>
        <w:t xml:space="preserve"> w  Portugalii w dniach: </w:t>
      </w:r>
    </w:p>
    <w:p w:rsidR="00A63CB3" w:rsidRDefault="00A63CB3" w:rsidP="00A63CB3">
      <w:pPr>
        <w:pStyle w:val="Akapitzlist"/>
        <w:ind w:left="284"/>
        <w:rPr>
          <w:rFonts w:cs="Arial"/>
        </w:rPr>
      </w:pPr>
      <w:r>
        <w:rPr>
          <w:rFonts w:cs="Arial"/>
        </w:rPr>
        <w:t xml:space="preserve">                I</w:t>
      </w:r>
      <w:r w:rsidR="00FA353F">
        <w:rPr>
          <w:rFonts w:cs="Arial"/>
        </w:rPr>
        <w:t xml:space="preserve"> tura</w:t>
      </w:r>
      <w:r>
        <w:rPr>
          <w:rFonts w:cs="Arial"/>
        </w:rPr>
        <w:t xml:space="preserve">           </w:t>
      </w:r>
      <w:r w:rsidR="00FA353F">
        <w:rPr>
          <w:rFonts w:cs="Arial"/>
        </w:rPr>
        <w:t>2</w:t>
      </w:r>
      <w:r>
        <w:rPr>
          <w:rFonts w:cs="Arial"/>
        </w:rPr>
        <w:t xml:space="preserve">7.01.2019r. -02.02.2019r., </w:t>
      </w:r>
    </w:p>
    <w:p w:rsidR="00FA353F" w:rsidRDefault="00A63CB3" w:rsidP="00A63CB3">
      <w:pPr>
        <w:pStyle w:val="Akapitzlist"/>
        <w:ind w:left="284"/>
        <w:rPr>
          <w:rFonts w:cs="Arial"/>
        </w:rPr>
      </w:pPr>
      <w:r>
        <w:rPr>
          <w:rFonts w:cs="Arial"/>
        </w:rPr>
        <w:t xml:space="preserve">                II  tura         16.02.2020</w:t>
      </w:r>
      <w:r w:rsidR="00FA353F">
        <w:rPr>
          <w:rFonts w:cs="Arial"/>
        </w:rPr>
        <w:t>r. – 22.02.2020r.</w:t>
      </w:r>
    </w:p>
    <w:p w:rsidR="00A63CB3" w:rsidRDefault="00A63CB3" w:rsidP="00FA353F">
      <w:pPr>
        <w:pStyle w:val="Akapitzlist"/>
        <w:numPr>
          <w:ilvl w:val="0"/>
          <w:numId w:val="7"/>
        </w:numPr>
        <w:ind w:left="284" w:hanging="284"/>
        <w:rPr>
          <w:rFonts w:cs="Arial"/>
        </w:rPr>
      </w:pPr>
      <w:r>
        <w:rPr>
          <w:rFonts w:cs="Arial"/>
        </w:rPr>
        <w:t xml:space="preserve">W stażu Job </w:t>
      </w:r>
      <w:proofErr w:type="spellStart"/>
      <w:r>
        <w:rPr>
          <w:rFonts w:cs="Arial"/>
        </w:rPr>
        <w:t>Shadowing</w:t>
      </w:r>
      <w:proofErr w:type="spellEnd"/>
      <w:r>
        <w:rPr>
          <w:rFonts w:cs="Arial"/>
        </w:rPr>
        <w:t xml:space="preserve">  mogą uczestniczyć </w:t>
      </w:r>
      <w:r w:rsidR="00FA353F">
        <w:rPr>
          <w:rFonts w:cs="Arial"/>
        </w:rPr>
        <w:t>nauczyciele przedmiotów zawodowych z zakresu:</w:t>
      </w:r>
    </w:p>
    <w:p w:rsidR="00A63CB3" w:rsidRDefault="00FA353F" w:rsidP="00A63CB3">
      <w:pPr>
        <w:pStyle w:val="Akapitzlist"/>
        <w:ind w:left="284"/>
        <w:rPr>
          <w:rFonts w:cs="Arial"/>
        </w:rPr>
      </w:pPr>
      <w:r>
        <w:rPr>
          <w:rFonts w:cs="Arial"/>
        </w:rPr>
        <w:t xml:space="preserve"> </w:t>
      </w:r>
      <w:r w:rsidR="00A63CB3">
        <w:rPr>
          <w:rFonts w:cs="Arial"/>
        </w:rPr>
        <w:t>-</w:t>
      </w:r>
      <w:r>
        <w:rPr>
          <w:rFonts w:cs="Arial"/>
        </w:rPr>
        <w:t>architektury krajobrazu,</w:t>
      </w:r>
    </w:p>
    <w:p w:rsidR="00A63CB3" w:rsidRDefault="00A63CB3" w:rsidP="00A63CB3">
      <w:pPr>
        <w:pStyle w:val="Akapitzlist"/>
        <w:ind w:left="284"/>
        <w:rPr>
          <w:rFonts w:cs="Arial"/>
        </w:rPr>
      </w:pPr>
      <w:r>
        <w:rPr>
          <w:rFonts w:cs="Arial"/>
        </w:rPr>
        <w:t>- budownictwa ,</w:t>
      </w:r>
    </w:p>
    <w:p w:rsidR="00FA353F" w:rsidRPr="00FA353F" w:rsidRDefault="00A63CB3" w:rsidP="00A63CB3">
      <w:pPr>
        <w:pStyle w:val="Akapitzlist"/>
        <w:ind w:left="284"/>
        <w:rPr>
          <w:rFonts w:cs="Arial"/>
        </w:rPr>
      </w:pPr>
      <w:r>
        <w:rPr>
          <w:rFonts w:cs="Arial"/>
        </w:rPr>
        <w:t>-</w:t>
      </w:r>
      <w:r w:rsidR="00FA353F">
        <w:rPr>
          <w:rFonts w:cs="Arial"/>
        </w:rPr>
        <w:t xml:space="preserve"> energetyki odnawialnej.</w:t>
      </w:r>
      <w:bookmarkStart w:id="0" w:name="_GoBack"/>
      <w:bookmarkEnd w:id="0"/>
    </w:p>
    <w:p w:rsidR="00967EBB" w:rsidRDefault="00967EBB" w:rsidP="00967EBB">
      <w:pPr>
        <w:jc w:val="center"/>
        <w:rPr>
          <w:rFonts w:cs="Arial"/>
          <w:b/>
        </w:rPr>
      </w:pPr>
      <w:r>
        <w:rPr>
          <w:rFonts w:cs="Arial"/>
          <w:b/>
        </w:rPr>
        <w:t>§ 2</w:t>
      </w:r>
    </w:p>
    <w:p w:rsidR="00967EBB" w:rsidRDefault="00967EBB" w:rsidP="00967EBB">
      <w:pPr>
        <w:rPr>
          <w:rFonts w:cs="Arial"/>
        </w:rPr>
      </w:pPr>
      <w:r>
        <w:rPr>
          <w:rFonts w:cs="Arial"/>
        </w:rPr>
        <w:t>Nabór przeprowadza komisja rekrutacyjna w składzie:</w:t>
      </w:r>
    </w:p>
    <w:p w:rsidR="00967EBB" w:rsidRDefault="002A090D" w:rsidP="002A090D">
      <w:pPr>
        <w:pStyle w:val="Akapitzlist"/>
        <w:numPr>
          <w:ilvl w:val="0"/>
          <w:numId w:val="6"/>
        </w:numPr>
        <w:ind w:left="426" w:hanging="284"/>
        <w:rPr>
          <w:rFonts w:cs="Arial"/>
        </w:rPr>
      </w:pPr>
      <w:r>
        <w:rPr>
          <w:rFonts w:cs="Arial"/>
        </w:rPr>
        <w:t>d</w:t>
      </w:r>
      <w:r w:rsidR="00967EBB" w:rsidRPr="002A090D">
        <w:rPr>
          <w:rFonts w:cs="Arial"/>
        </w:rPr>
        <w:t>yrektor szkoły mgr Halina Matuszewska</w:t>
      </w:r>
    </w:p>
    <w:p w:rsidR="00967EBB" w:rsidRDefault="002A090D" w:rsidP="002A090D">
      <w:pPr>
        <w:pStyle w:val="Akapitzlist"/>
        <w:numPr>
          <w:ilvl w:val="0"/>
          <w:numId w:val="6"/>
        </w:numPr>
        <w:ind w:left="426" w:hanging="284"/>
        <w:rPr>
          <w:rFonts w:cs="Arial"/>
        </w:rPr>
      </w:pPr>
      <w:r>
        <w:rPr>
          <w:rFonts w:cs="Arial"/>
        </w:rPr>
        <w:t>k</w:t>
      </w:r>
      <w:r w:rsidR="00967EBB" w:rsidRPr="002A090D">
        <w:rPr>
          <w:rFonts w:cs="Arial"/>
        </w:rPr>
        <w:t>oordynator proje</w:t>
      </w:r>
      <w:r w:rsidR="00180374" w:rsidRPr="002A090D">
        <w:rPr>
          <w:rFonts w:cs="Arial"/>
        </w:rPr>
        <w:t>ktu mgr inż. Urszula Poniatowska</w:t>
      </w:r>
    </w:p>
    <w:p w:rsidR="001E7747" w:rsidRPr="002A090D" w:rsidRDefault="002A090D" w:rsidP="002A090D">
      <w:pPr>
        <w:pStyle w:val="Akapitzlist"/>
        <w:numPr>
          <w:ilvl w:val="0"/>
          <w:numId w:val="6"/>
        </w:numPr>
        <w:ind w:left="426" w:hanging="284"/>
        <w:rPr>
          <w:rFonts w:cs="Arial"/>
        </w:rPr>
      </w:pPr>
      <w:r>
        <w:rPr>
          <w:rFonts w:cs="Arial"/>
        </w:rPr>
        <w:t>c</w:t>
      </w:r>
      <w:r w:rsidR="001E7747" w:rsidRPr="002A090D">
        <w:rPr>
          <w:rFonts w:cs="Arial"/>
        </w:rPr>
        <w:t xml:space="preserve">złonek komisji mgr Justyna </w:t>
      </w:r>
      <w:proofErr w:type="spellStart"/>
      <w:r w:rsidR="001E7747" w:rsidRPr="002A090D">
        <w:rPr>
          <w:rFonts w:cs="Arial"/>
        </w:rPr>
        <w:t>Majczak</w:t>
      </w:r>
      <w:proofErr w:type="spellEnd"/>
      <w:r>
        <w:rPr>
          <w:rFonts w:cs="Arial"/>
        </w:rPr>
        <w:t>.</w:t>
      </w:r>
    </w:p>
    <w:p w:rsidR="00967EBB" w:rsidRDefault="00967EBB" w:rsidP="00967EBB">
      <w:pPr>
        <w:jc w:val="center"/>
        <w:rPr>
          <w:rFonts w:cs="Arial"/>
          <w:b/>
        </w:rPr>
      </w:pPr>
      <w:r>
        <w:rPr>
          <w:rFonts w:cs="Arial"/>
          <w:b/>
        </w:rPr>
        <w:t>§ 3</w:t>
      </w:r>
    </w:p>
    <w:p w:rsidR="00101A61" w:rsidRDefault="00967EBB" w:rsidP="00967EBB">
      <w:pPr>
        <w:rPr>
          <w:rFonts w:cs="Arial"/>
        </w:rPr>
      </w:pPr>
      <w:r>
        <w:rPr>
          <w:rFonts w:cs="Arial"/>
        </w:rPr>
        <w:t>Do uczestnictwa w projekcie są uprawnieni nauczyciele</w:t>
      </w:r>
      <w:r w:rsidR="00101A61">
        <w:rPr>
          <w:rFonts w:cs="Arial"/>
        </w:rPr>
        <w:t>, którzy:</w:t>
      </w:r>
    </w:p>
    <w:p w:rsidR="00967EBB" w:rsidRDefault="002A090D" w:rsidP="002A090D">
      <w:pPr>
        <w:ind w:left="426" w:hanging="142"/>
        <w:rPr>
          <w:rFonts w:cs="Arial"/>
        </w:rPr>
      </w:pPr>
      <w:r>
        <w:rPr>
          <w:rFonts w:cs="Arial"/>
        </w:rPr>
        <w:t>- s</w:t>
      </w:r>
      <w:r w:rsidR="00101A61">
        <w:rPr>
          <w:rFonts w:cs="Arial"/>
        </w:rPr>
        <w:t>ą z</w:t>
      </w:r>
      <w:r w:rsidR="00967EBB">
        <w:rPr>
          <w:rFonts w:cs="Arial"/>
        </w:rPr>
        <w:t>aangażowani w ks</w:t>
      </w:r>
      <w:r w:rsidR="00180374">
        <w:rPr>
          <w:rFonts w:cs="Arial"/>
        </w:rPr>
        <w:t xml:space="preserve">ztałcenie zawodowe </w:t>
      </w:r>
      <w:r w:rsidR="00967EBB">
        <w:rPr>
          <w:rFonts w:cs="Arial"/>
        </w:rPr>
        <w:t xml:space="preserve"> uczniów Technikum Budowlanego nr 5 ze szczegól</w:t>
      </w:r>
      <w:r w:rsidR="00180374">
        <w:rPr>
          <w:rFonts w:cs="Arial"/>
        </w:rPr>
        <w:t xml:space="preserve">nym </w:t>
      </w:r>
      <w:r w:rsidR="001E7747">
        <w:rPr>
          <w:rFonts w:cs="Arial"/>
        </w:rPr>
        <w:t xml:space="preserve"> uwzględnieniem nauczycieli  o specjalności architektura krajobrazu, e</w:t>
      </w:r>
      <w:r>
        <w:rPr>
          <w:rFonts w:cs="Arial"/>
        </w:rPr>
        <w:t>nergie odnawialne i budownictwo;</w:t>
      </w:r>
    </w:p>
    <w:p w:rsidR="00967EBB" w:rsidRDefault="002A090D" w:rsidP="002A090D">
      <w:pPr>
        <w:ind w:left="426" w:hanging="142"/>
        <w:rPr>
          <w:rFonts w:cs="Arial"/>
        </w:rPr>
      </w:pPr>
      <w:r>
        <w:rPr>
          <w:rFonts w:cs="Arial"/>
        </w:rPr>
        <w:t>- z</w:t>
      </w:r>
      <w:r w:rsidR="00967EBB">
        <w:rPr>
          <w:rFonts w:cs="Arial"/>
        </w:rPr>
        <w:t>łożyli wniosek rekruta</w:t>
      </w:r>
      <w:r w:rsidR="00A63CB3">
        <w:rPr>
          <w:rFonts w:cs="Arial"/>
        </w:rPr>
        <w:t xml:space="preserve">cyjny w sekretariacie TB nr 5 </w:t>
      </w:r>
      <w:r w:rsidR="00967EBB">
        <w:rPr>
          <w:rFonts w:cs="Arial"/>
        </w:rPr>
        <w:t xml:space="preserve"> w Warszawie  w nieprzekr</w:t>
      </w:r>
      <w:r w:rsidR="00180374">
        <w:rPr>
          <w:rFonts w:cs="Arial"/>
        </w:rPr>
        <w:t>a</w:t>
      </w:r>
      <w:r w:rsidR="00467AD4">
        <w:rPr>
          <w:rFonts w:cs="Arial"/>
        </w:rPr>
        <w:t>czalnym terminie do 24.10.</w:t>
      </w:r>
      <w:r w:rsidR="00180374">
        <w:rPr>
          <w:rFonts w:cs="Arial"/>
        </w:rPr>
        <w:t>2018</w:t>
      </w:r>
      <w:r w:rsidR="00967EBB">
        <w:rPr>
          <w:rFonts w:cs="Arial"/>
        </w:rPr>
        <w:t>r.</w:t>
      </w:r>
    </w:p>
    <w:p w:rsidR="00967EBB" w:rsidRDefault="002A090D" w:rsidP="002A090D">
      <w:pPr>
        <w:ind w:left="426" w:hanging="142"/>
        <w:rPr>
          <w:rFonts w:cs="Arial"/>
        </w:rPr>
      </w:pPr>
      <w:r>
        <w:rPr>
          <w:rFonts w:cs="Arial"/>
        </w:rPr>
        <w:t>- u</w:t>
      </w:r>
      <w:r w:rsidR="00967EBB">
        <w:rPr>
          <w:rFonts w:cs="Arial"/>
        </w:rPr>
        <w:t>zyskali najwyższą liczbę punktów z oceny merytorycznej wniosku.</w:t>
      </w:r>
    </w:p>
    <w:p w:rsidR="00967EBB" w:rsidRDefault="00967EBB" w:rsidP="00967EBB">
      <w:pPr>
        <w:jc w:val="center"/>
        <w:rPr>
          <w:rFonts w:cs="Arial"/>
          <w:b/>
        </w:rPr>
      </w:pPr>
      <w:r>
        <w:rPr>
          <w:rFonts w:cs="Arial"/>
          <w:b/>
        </w:rPr>
        <w:t>§ 4</w:t>
      </w:r>
    </w:p>
    <w:p w:rsidR="00967EBB" w:rsidRDefault="00967EBB" w:rsidP="002A090D">
      <w:pPr>
        <w:pStyle w:val="Akapitzlist"/>
        <w:numPr>
          <w:ilvl w:val="0"/>
          <w:numId w:val="5"/>
        </w:numPr>
        <w:ind w:left="284" w:hanging="284"/>
        <w:rPr>
          <w:rFonts w:cs="Arial"/>
        </w:rPr>
      </w:pPr>
      <w:r w:rsidRPr="002A090D">
        <w:rPr>
          <w:rFonts w:cs="Arial"/>
        </w:rPr>
        <w:t>Dla obliczenia sumy punktów uzyskanej w procesie rekrutacji stosuje się następujące zasady punktacji:</w:t>
      </w:r>
    </w:p>
    <w:p w:rsidR="002A090D" w:rsidRPr="002A090D" w:rsidRDefault="002A090D" w:rsidP="002A090D">
      <w:pPr>
        <w:pStyle w:val="Akapitzlist"/>
        <w:ind w:hanging="436"/>
        <w:rPr>
          <w:rFonts w:cs="Arial"/>
        </w:rPr>
      </w:pPr>
      <w:r w:rsidRPr="002A090D">
        <w:rPr>
          <w:rFonts w:cs="Arial"/>
        </w:rPr>
        <w:lastRenderedPageBreak/>
        <w:t>- zaangażowanie w działania związane z podnoszeniem kompetencji zawodowych - 0-4 pkt.,</w:t>
      </w:r>
    </w:p>
    <w:p w:rsidR="002A090D" w:rsidRPr="002A090D" w:rsidRDefault="002A090D" w:rsidP="002A090D">
      <w:pPr>
        <w:pStyle w:val="Akapitzlist"/>
        <w:ind w:hanging="436"/>
        <w:rPr>
          <w:rFonts w:cs="Arial"/>
        </w:rPr>
      </w:pPr>
      <w:r w:rsidRPr="002A090D">
        <w:rPr>
          <w:rFonts w:cs="Arial"/>
        </w:rPr>
        <w:t>- zaangażowanie w życie szkoły i rozwój uczniów - 0-4 pkt.,</w:t>
      </w:r>
    </w:p>
    <w:p w:rsidR="002A090D" w:rsidRPr="002A090D" w:rsidRDefault="002A090D" w:rsidP="002A090D">
      <w:pPr>
        <w:pStyle w:val="Akapitzlist"/>
        <w:ind w:hanging="436"/>
        <w:rPr>
          <w:rFonts w:cs="Arial"/>
        </w:rPr>
      </w:pPr>
      <w:r w:rsidRPr="002A090D">
        <w:rPr>
          <w:rFonts w:cs="Arial"/>
        </w:rPr>
        <w:t>- kwalifikacje zawodowe - 0-4 pkt.,</w:t>
      </w:r>
    </w:p>
    <w:p w:rsidR="002A090D" w:rsidRPr="002A090D" w:rsidRDefault="002A090D" w:rsidP="002A090D">
      <w:pPr>
        <w:pStyle w:val="Akapitzlist"/>
        <w:ind w:hanging="436"/>
        <w:rPr>
          <w:rFonts w:cs="Arial"/>
        </w:rPr>
      </w:pPr>
      <w:r w:rsidRPr="002A090D">
        <w:rPr>
          <w:rFonts w:cs="Arial"/>
        </w:rPr>
        <w:t>-znajomość języków obcych - 0-4 pkt.</w:t>
      </w:r>
    </w:p>
    <w:p w:rsidR="002A090D" w:rsidRPr="002A090D" w:rsidRDefault="002A090D" w:rsidP="002A090D">
      <w:pPr>
        <w:pStyle w:val="Akapitzlist"/>
        <w:ind w:hanging="436"/>
        <w:rPr>
          <w:rFonts w:cs="Arial"/>
        </w:rPr>
      </w:pPr>
      <w:r w:rsidRPr="002A090D">
        <w:rPr>
          <w:rFonts w:cs="Arial"/>
        </w:rPr>
        <w:t>-nauczanie w klasie technik urządzeń i systemów energetyki odnawialnej - 0-1</w:t>
      </w:r>
      <w:r>
        <w:rPr>
          <w:rFonts w:cs="Arial"/>
        </w:rPr>
        <w:t xml:space="preserve"> pkt.</w:t>
      </w:r>
    </w:p>
    <w:p w:rsidR="002A090D" w:rsidRDefault="00467AD4" w:rsidP="002A090D">
      <w:pPr>
        <w:pStyle w:val="Akapitzlist"/>
        <w:ind w:left="284"/>
        <w:rPr>
          <w:rFonts w:cs="Arial"/>
        </w:rPr>
      </w:pPr>
      <w:r>
        <w:rPr>
          <w:rFonts w:cs="Arial"/>
        </w:rPr>
        <w:t>-naucz</w:t>
      </w:r>
      <w:r w:rsidR="00026895">
        <w:rPr>
          <w:rFonts w:cs="Arial"/>
        </w:rPr>
        <w:t>a</w:t>
      </w:r>
      <w:r>
        <w:rPr>
          <w:rFonts w:cs="Arial"/>
        </w:rPr>
        <w:t>nie w klasie technik architektury krajobrazu – 0-1 pkt.</w:t>
      </w:r>
    </w:p>
    <w:p w:rsidR="00467AD4" w:rsidRDefault="00467AD4" w:rsidP="002A090D">
      <w:pPr>
        <w:pStyle w:val="Akapitzlist"/>
        <w:ind w:left="284"/>
        <w:rPr>
          <w:rFonts w:cs="Arial"/>
        </w:rPr>
      </w:pPr>
      <w:r>
        <w:rPr>
          <w:rFonts w:cs="Arial"/>
        </w:rPr>
        <w:t>-nauczanie w klasie technik budownictwa – 0-1 pkt.</w:t>
      </w:r>
    </w:p>
    <w:p w:rsidR="00967EBB" w:rsidRPr="002A090D" w:rsidRDefault="00967EBB" w:rsidP="00B83124">
      <w:pPr>
        <w:pStyle w:val="Akapitzlist"/>
        <w:numPr>
          <w:ilvl w:val="0"/>
          <w:numId w:val="5"/>
        </w:numPr>
        <w:ind w:left="284" w:hanging="284"/>
        <w:rPr>
          <w:rFonts w:cs="Arial"/>
        </w:rPr>
      </w:pPr>
      <w:r w:rsidRPr="002A090D">
        <w:rPr>
          <w:rFonts w:cs="Arial"/>
        </w:rPr>
        <w:t>Maksymalna liczba punk</w:t>
      </w:r>
      <w:r w:rsidR="00A54064">
        <w:rPr>
          <w:rFonts w:cs="Arial"/>
        </w:rPr>
        <w:t>tów możliwych do uzyskania to 19</w:t>
      </w:r>
      <w:r w:rsidRPr="002A090D">
        <w:rPr>
          <w:rFonts w:cs="Arial"/>
        </w:rPr>
        <w:t>.</w:t>
      </w:r>
    </w:p>
    <w:p w:rsidR="00967EBB" w:rsidRDefault="00967EBB" w:rsidP="00967EBB">
      <w:pPr>
        <w:jc w:val="center"/>
        <w:rPr>
          <w:rFonts w:cs="Arial"/>
          <w:b/>
        </w:rPr>
      </w:pPr>
      <w:r>
        <w:rPr>
          <w:rFonts w:cs="Arial"/>
          <w:b/>
        </w:rPr>
        <w:t>§ 5</w:t>
      </w:r>
    </w:p>
    <w:p w:rsidR="00967EBB" w:rsidRPr="002A090D" w:rsidRDefault="00967EBB" w:rsidP="002A090D">
      <w:pPr>
        <w:pStyle w:val="Akapitzlist"/>
        <w:numPr>
          <w:ilvl w:val="0"/>
          <w:numId w:val="4"/>
        </w:numPr>
        <w:ind w:left="284" w:hanging="284"/>
        <w:rPr>
          <w:rFonts w:cs="Arial"/>
        </w:rPr>
      </w:pPr>
      <w:r w:rsidRPr="002A090D">
        <w:rPr>
          <w:rFonts w:cs="Arial"/>
        </w:rPr>
        <w:t>Komisja rekrutacyjna przyznaje prawo udziału w projekcie nauczycielom, którzy</w:t>
      </w:r>
      <w:r w:rsidR="00101A61" w:rsidRPr="002A090D">
        <w:rPr>
          <w:rFonts w:cs="Arial"/>
        </w:rPr>
        <w:t xml:space="preserve"> uzyskali co najmniej 50% punktów</w:t>
      </w:r>
      <w:r w:rsidRPr="002A090D">
        <w:rPr>
          <w:rFonts w:cs="Arial"/>
        </w:rPr>
        <w:t xml:space="preserve"> możliwych do uzyskania.</w:t>
      </w:r>
    </w:p>
    <w:p w:rsidR="00967EBB" w:rsidRPr="002A090D" w:rsidRDefault="002A090D" w:rsidP="002A090D">
      <w:pPr>
        <w:pStyle w:val="Akapitzlist"/>
        <w:numPr>
          <w:ilvl w:val="0"/>
          <w:numId w:val="4"/>
        </w:numPr>
        <w:ind w:left="284" w:hanging="284"/>
        <w:rPr>
          <w:rFonts w:cs="Arial"/>
        </w:rPr>
      </w:pPr>
      <w:r>
        <w:rPr>
          <w:rFonts w:cs="Arial"/>
        </w:rPr>
        <w:t>Z</w:t>
      </w:r>
      <w:r w:rsidR="00967EBB" w:rsidRPr="002A090D">
        <w:rPr>
          <w:rFonts w:cs="Arial"/>
        </w:rPr>
        <w:t xml:space="preserve"> przeprowadzonej rekrutacji sporządzony zostanie protokół.</w:t>
      </w:r>
    </w:p>
    <w:p w:rsidR="00967EBB" w:rsidRDefault="00967EBB" w:rsidP="00967EBB">
      <w:pPr>
        <w:jc w:val="center"/>
        <w:rPr>
          <w:rFonts w:cs="Arial"/>
          <w:b/>
        </w:rPr>
      </w:pPr>
      <w:r>
        <w:rPr>
          <w:rFonts w:cs="Arial"/>
          <w:b/>
        </w:rPr>
        <w:t>§ 6</w:t>
      </w:r>
    </w:p>
    <w:p w:rsidR="00967EBB" w:rsidRPr="00101A61" w:rsidRDefault="00101A61" w:rsidP="00101A61">
      <w:pPr>
        <w:rPr>
          <w:rFonts w:cs="Arial"/>
        </w:rPr>
      </w:pPr>
      <w:r>
        <w:rPr>
          <w:rFonts w:cs="Arial"/>
        </w:rPr>
        <w:t>Lista</w:t>
      </w:r>
      <w:r w:rsidR="00967EBB" w:rsidRPr="00101A61">
        <w:rPr>
          <w:rFonts w:cs="Arial"/>
        </w:rPr>
        <w:t xml:space="preserve"> osób zakwalifikowanych do udziału w projekcie wraz z lis</w:t>
      </w:r>
      <w:r>
        <w:rPr>
          <w:rFonts w:cs="Arial"/>
        </w:rPr>
        <w:t>tą osób rezerwowych opublikowana</w:t>
      </w:r>
      <w:r w:rsidR="00967EBB" w:rsidRPr="00101A61">
        <w:rPr>
          <w:rFonts w:cs="Arial"/>
        </w:rPr>
        <w:t xml:space="preserve"> zostanie  w gablo</w:t>
      </w:r>
      <w:r>
        <w:rPr>
          <w:rFonts w:cs="Arial"/>
        </w:rPr>
        <w:t>cie</w:t>
      </w:r>
      <w:r w:rsidR="00967EBB" w:rsidRPr="00101A61">
        <w:rPr>
          <w:rFonts w:cs="Arial"/>
        </w:rPr>
        <w:t xml:space="preserve"> dot</w:t>
      </w:r>
      <w:r>
        <w:rPr>
          <w:rFonts w:cs="Arial"/>
        </w:rPr>
        <w:t>yczącej</w:t>
      </w:r>
      <w:r w:rsidR="00967EBB" w:rsidRPr="00101A61">
        <w:rPr>
          <w:rFonts w:cs="Arial"/>
        </w:rPr>
        <w:t xml:space="preserve"> projektu w </w:t>
      </w:r>
      <w:r w:rsidR="00180374" w:rsidRPr="00101A61">
        <w:rPr>
          <w:rFonts w:cs="Arial"/>
        </w:rPr>
        <w:t xml:space="preserve">terminie do </w:t>
      </w:r>
      <w:r w:rsidR="00467AD4">
        <w:rPr>
          <w:rFonts w:cs="Arial"/>
        </w:rPr>
        <w:t>27.10.</w:t>
      </w:r>
      <w:r w:rsidR="00180374" w:rsidRPr="00101A61">
        <w:rPr>
          <w:rFonts w:cs="Arial"/>
        </w:rPr>
        <w:t>2018</w:t>
      </w:r>
      <w:r w:rsidR="00967EBB" w:rsidRPr="00101A61">
        <w:rPr>
          <w:rFonts w:cs="Arial"/>
        </w:rPr>
        <w:t xml:space="preserve"> r.</w:t>
      </w:r>
    </w:p>
    <w:p w:rsidR="00967EBB" w:rsidRDefault="00967EBB" w:rsidP="00967EBB">
      <w:pPr>
        <w:jc w:val="center"/>
        <w:rPr>
          <w:rFonts w:cs="Arial"/>
          <w:b/>
        </w:rPr>
      </w:pPr>
      <w:r>
        <w:rPr>
          <w:rFonts w:cs="Arial"/>
          <w:b/>
        </w:rPr>
        <w:t>§ 7</w:t>
      </w:r>
    </w:p>
    <w:p w:rsidR="00967EBB" w:rsidRPr="002A090D" w:rsidRDefault="00967EBB" w:rsidP="002A090D">
      <w:pPr>
        <w:pStyle w:val="Akapitzlist"/>
        <w:numPr>
          <w:ilvl w:val="0"/>
          <w:numId w:val="3"/>
        </w:numPr>
        <w:ind w:left="284" w:hanging="284"/>
        <w:rPr>
          <w:rFonts w:cs="Arial"/>
        </w:rPr>
      </w:pPr>
      <w:r w:rsidRPr="002A090D">
        <w:rPr>
          <w:rFonts w:cs="Arial"/>
        </w:rPr>
        <w:t>Odwołanie od decyzji komisji rekrutacyjnej przysługuje każdemu zgłaszającemu się.</w:t>
      </w:r>
    </w:p>
    <w:p w:rsidR="00967EBB" w:rsidRDefault="00967EBB" w:rsidP="002A090D">
      <w:pPr>
        <w:pStyle w:val="Akapitzlist"/>
        <w:numPr>
          <w:ilvl w:val="0"/>
          <w:numId w:val="3"/>
        </w:numPr>
        <w:ind w:left="284" w:hanging="284"/>
        <w:rPr>
          <w:rFonts w:cs="Arial"/>
        </w:rPr>
      </w:pPr>
      <w:r w:rsidRPr="002A090D">
        <w:rPr>
          <w:rFonts w:cs="Arial"/>
        </w:rPr>
        <w:t>Odwo</w:t>
      </w:r>
      <w:r w:rsidR="006743F0">
        <w:rPr>
          <w:rFonts w:cs="Arial"/>
        </w:rPr>
        <w:t xml:space="preserve">łanie w formie pisemnej należy </w:t>
      </w:r>
      <w:r w:rsidRPr="002A090D">
        <w:rPr>
          <w:rFonts w:cs="Arial"/>
        </w:rPr>
        <w:t xml:space="preserve"> złożyć do koordynatora projektu w nieprzekraczalnym</w:t>
      </w:r>
      <w:r w:rsidR="00180374" w:rsidRPr="002A090D">
        <w:rPr>
          <w:rFonts w:cs="Arial"/>
        </w:rPr>
        <w:t xml:space="preserve"> terminie do </w:t>
      </w:r>
      <w:r w:rsidR="00467AD4">
        <w:rPr>
          <w:rFonts w:cs="Arial"/>
        </w:rPr>
        <w:t>30</w:t>
      </w:r>
      <w:r w:rsidR="00A54064">
        <w:rPr>
          <w:rFonts w:cs="Arial"/>
        </w:rPr>
        <w:t>.</w:t>
      </w:r>
      <w:r w:rsidR="000075EF">
        <w:rPr>
          <w:rFonts w:cs="Arial"/>
        </w:rPr>
        <w:t>10</w:t>
      </w:r>
      <w:r w:rsidR="00467AD4">
        <w:rPr>
          <w:rFonts w:cs="Arial"/>
        </w:rPr>
        <w:t>.</w:t>
      </w:r>
      <w:r w:rsidR="00180374" w:rsidRPr="002A090D">
        <w:rPr>
          <w:rFonts w:cs="Arial"/>
        </w:rPr>
        <w:t>2018</w:t>
      </w:r>
      <w:r w:rsidRPr="002A090D">
        <w:rPr>
          <w:rFonts w:cs="Arial"/>
        </w:rPr>
        <w:t>r.</w:t>
      </w:r>
    </w:p>
    <w:p w:rsidR="00967EBB" w:rsidRPr="002A090D" w:rsidRDefault="00967EBB" w:rsidP="002A090D">
      <w:pPr>
        <w:pStyle w:val="Akapitzlist"/>
        <w:numPr>
          <w:ilvl w:val="0"/>
          <w:numId w:val="3"/>
        </w:numPr>
        <w:ind w:left="284" w:hanging="284"/>
        <w:rPr>
          <w:rFonts w:cs="Arial"/>
        </w:rPr>
      </w:pPr>
      <w:r w:rsidRPr="002A090D">
        <w:rPr>
          <w:rFonts w:cs="Arial"/>
        </w:rPr>
        <w:t>Komisja rekrutacyjna, w nieprzekraczalnym t</w:t>
      </w:r>
      <w:r w:rsidR="00180374" w:rsidRPr="002A090D">
        <w:rPr>
          <w:rFonts w:cs="Arial"/>
        </w:rPr>
        <w:t>erminie do</w:t>
      </w:r>
      <w:r w:rsidR="00026895">
        <w:rPr>
          <w:rFonts w:cs="Arial"/>
        </w:rPr>
        <w:t>03.11</w:t>
      </w:r>
      <w:r w:rsidR="00467AD4">
        <w:rPr>
          <w:rFonts w:cs="Arial"/>
        </w:rPr>
        <w:t>.2018r.</w:t>
      </w:r>
      <w:r w:rsidRPr="002A090D">
        <w:rPr>
          <w:rFonts w:cs="Arial"/>
        </w:rPr>
        <w:t>, ustosunkuje się do każdego odwołania w formie pisemnej.</w:t>
      </w:r>
    </w:p>
    <w:p w:rsidR="00967EBB" w:rsidRDefault="00967EBB" w:rsidP="00967EBB">
      <w:pPr>
        <w:jc w:val="center"/>
        <w:rPr>
          <w:rFonts w:cs="Arial"/>
          <w:b/>
        </w:rPr>
      </w:pPr>
      <w:r>
        <w:rPr>
          <w:rFonts w:cs="Arial"/>
          <w:b/>
        </w:rPr>
        <w:t>§8</w:t>
      </w:r>
    </w:p>
    <w:p w:rsidR="00967EBB" w:rsidRDefault="00967EBB" w:rsidP="00967EBB">
      <w:pPr>
        <w:spacing w:before="100" w:beforeAutospacing="1" w:after="100" w:afterAutospacing="1"/>
        <w:jc w:val="both"/>
        <w:rPr>
          <w:rFonts w:cs="Times New Roman"/>
        </w:rPr>
      </w:pPr>
      <w:r>
        <w:t>W ramach rekrutacji zachowana zosta</w:t>
      </w:r>
      <w:r w:rsidR="00A63CB3">
        <w:t xml:space="preserve">nie zasada równości szans  kobiet i </w:t>
      </w:r>
      <w:proofErr w:type="spellStart"/>
      <w:r w:rsidR="00A63CB3">
        <w:t>mężczyz</w:t>
      </w:r>
      <w:proofErr w:type="spellEnd"/>
      <w:r>
        <w:t>.</w:t>
      </w:r>
    </w:p>
    <w:p w:rsidR="00101A61" w:rsidRDefault="00101A61" w:rsidP="00101A61">
      <w:pPr>
        <w:jc w:val="center"/>
        <w:rPr>
          <w:rFonts w:cs="Arial"/>
          <w:b/>
        </w:rPr>
      </w:pPr>
      <w:r>
        <w:rPr>
          <w:rFonts w:cs="Arial"/>
          <w:b/>
        </w:rPr>
        <w:t>§ 9</w:t>
      </w:r>
    </w:p>
    <w:p w:rsidR="00101A61" w:rsidRDefault="00101A61" w:rsidP="00101A61">
      <w:pPr>
        <w:rPr>
          <w:rFonts w:cs="Arial"/>
        </w:rPr>
      </w:pPr>
      <w:r>
        <w:rPr>
          <w:rFonts w:cs="Arial"/>
        </w:rPr>
        <w:t>Nauczyciele zakwalifikowani do udziału w projekcie zobowiązani są do uczestnictwa w kursie języka angielskiego i uzyskania certyfikatu z języka na poziomie co najmniej B1</w:t>
      </w:r>
      <w:r w:rsidR="00121C6E">
        <w:rPr>
          <w:rFonts w:cs="Arial"/>
        </w:rPr>
        <w:t xml:space="preserve"> ( z kursu zwolnieni są nauczyciele języka angielskiego)</w:t>
      </w:r>
      <w:r>
        <w:rPr>
          <w:rFonts w:cs="Arial"/>
        </w:rPr>
        <w:t>.</w:t>
      </w:r>
    </w:p>
    <w:p w:rsidR="00467AD4" w:rsidRDefault="00026895" w:rsidP="00101A61">
      <w:pPr>
        <w:rPr>
          <w:rFonts w:cs="Arial"/>
        </w:rPr>
      </w:pPr>
      <w:r>
        <w:rPr>
          <w:rFonts w:cs="Arial"/>
        </w:rPr>
        <w:t>Nauczy</w:t>
      </w:r>
      <w:r w:rsidR="00467AD4">
        <w:rPr>
          <w:rFonts w:cs="Arial"/>
        </w:rPr>
        <w:t xml:space="preserve">ciele </w:t>
      </w:r>
      <w:r>
        <w:rPr>
          <w:rFonts w:cs="Arial"/>
        </w:rPr>
        <w:t>zakwalifikowani do udziału w projekcie zobowiązani są do uczestnictwa w kursie języka portugalskiego i uzyskania certyfikatu z języka na poziomie co najmniej A1.</w:t>
      </w:r>
    </w:p>
    <w:p w:rsidR="00101A61" w:rsidRDefault="00101A61" w:rsidP="00101A61">
      <w:pPr>
        <w:jc w:val="center"/>
        <w:rPr>
          <w:rFonts w:cs="Arial"/>
          <w:b/>
        </w:rPr>
      </w:pPr>
      <w:r>
        <w:rPr>
          <w:rFonts w:cs="Arial"/>
          <w:b/>
        </w:rPr>
        <w:t>§ 10</w:t>
      </w:r>
    </w:p>
    <w:p w:rsidR="002A090D" w:rsidRDefault="00101A61" w:rsidP="00101A61">
      <w:pPr>
        <w:rPr>
          <w:rFonts w:cs="Arial"/>
        </w:rPr>
      </w:pPr>
      <w:r>
        <w:rPr>
          <w:rFonts w:cs="Arial"/>
        </w:rPr>
        <w:t xml:space="preserve">Po zakończeniu stażu każdy nauczyciel </w:t>
      </w:r>
      <w:r w:rsidR="002A090D">
        <w:rPr>
          <w:rFonts w:cs="Arial"/>
        </w:rPr>
        <w:t>ma obowiązek:</w:t>
      </w:r>
    </w:p>
    <w:p w:rsidR="00101A61" w:rsidRDefault="00101A61" w:rsidP="002A090D">
      <w:pPr>
        <w:pStyle w:val="Akapitzlist"/>
        <w:numPr>
          <w:ilvl w:val="0"/>
          <w:numId w:val="2"/>
        </w:numPr>
        <w:rPr>
          <w:rFonts w:cs="Arial"/>
        </w:rPr>
      </w:pPr>
      <w:r w:rsidRPr="002A090D">
        <w:rPr>
          <w:rFonts w:cs="Arial"/>
        </w:rPr>
        <w:t>przedstawi</w:t>
      </w:r>
      <w:r w:rsidR="002A090D">
        <w:rPr>
          <w:rFonts w:cs="Arial"/>
        </w:rPr>
        <w:t>ć</w:t>
      </w:r>
      <w:r w:rsidRPr="002A090D">
        <w:rPr>
          <w:rFonts w:cs="Arial"/>
        </w:rPr>
        <w:t xml:space="preserve"> sprawozdani</w:t>
      </w:r>
      <w:r w:rsidR="002A090D">
        <w:rPr>
          <w:rFonts w:cs="Arial"/>
        </w:rPr>
        <w:t>e w formie raportu;</w:t>
      </w:r>
    </w:p>
    <w:p w:rsidR="002A090D" w:rsidRPr="002A090D" w:rsidRDefault="00467AD4" w:rsidP="002A090D">
      <w:pPr>
        <w:pStyle w:val="Akapitzlist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napisać i </w:t>
      </w:r>
      <w:r w:rsidR="002A090D">
        <w:rPr>
          <w:rFonts w:cs="Arial"/>
        </w:rPr>
        <w:t>wpr</w:t>
      </w:r>
      <w:r>
        <w:rPr>
          <w:rFonts w:cs="Arial"/>
        </w:rPr>
        <w:t>owadzić w swojej pracy program innowac</w:t>
      </w:r>
      <w:r w:rsidR="00A54064">
        <w:rPr>
          <w:rFonts w:cs="Arial"/>
        </w:rPr>
        <w:t>y</w:t>
      </w:r>
      <w:r>
        <w:rPr>
          <w:rFonts w:cs="Arial"/>
        </w:rPr>
        <w:t xml:space="preserve">jny </w:t>
      </w:r>
      <w:r w:rsidR="002A090D">
        <w:rPr>
          <w:rFonts w:cs="Arial"/>
        </w:rPr>
        <w:t xml:space="preserve"> na bazie wiedz</w:t>
      </w:r>
      <w:r w:rsidR="00A63CB3">
        <w:rPr>
          <w:rFonts w:cs="Arial"/>
        </w:rPr>
        <w:t>y uzyskanej podczas stażu, który</w:t>
      </w:r>
      <w:r w:rsidR="00EA0F32">
        <w:rPr>
          <w:rFonts w:cs="Arial"/>
        </w:rPr>
        <w:t xml:space="preserve"> wzbogaci </w:t>
      </w:r>
      <w:r w:rsidR="002A090D">
        <w:rPr>
          <w:rFonts w:cs="Arial"/>
        </w:rPr>
        <w:t xml:space="preserve"> zajęcia edukacyjne.</w:t>
      </w:r>
    </w:p>
    <w:p w:rsidR="00AF37A5" w:rsidRDefault="00AF37A5"/>
    <w:sectPr w:rsidR="00AF37A5" w:rsidSect="0082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12F"/>
    <w:multiLevelType w:val="hybridMultilevel"/>
    <w:tmpl w:val="21089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201B0"/>
    <w:multiLevelType w:val="hybridMultilevel"/>
    <w:tmpl w:val="8F041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334B5"/>
    <w:multiLevelType w:val="hybridMultilevel"/>
    <w:tmpl w:val="AD1EE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743EF"/>
    <w:multiLevelType w:val="hybridMultilevel"/>
    <w:tmpl w:val="8BC0D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34113"/>
    <w:multiLevelType w:val="hybridMultilevel"/>
    <w:tmpl w:val="DE4ED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D45F5"/>
    <w:multiLevelType w:val="hybridMultilevel"/>
    <w:tmpl w:val="55C867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11F26"/>
    <w:multiLevelType w:val="hybridMultilevel"/>
    <w:tmpl w:val="32B26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7EBB"/>
    <w:rsid w:val="000075EF"/>
    <w:rsid w:val="00026895"/>
    <w:rsid w:val="00101A61"/>
    <w:rsid w:val="00121C6E"/>
    <w:rsid w:val="00180374"/>
    <w:rsid w:val="00180E1C"/>
    <w:rsid w:val="001E7747"/>
    <w:rsid w:val="002679C6"/>
    <w:rsid w:val="002A090D"/>
    <w:rsid w:val="00467AD4"/>
    <w:rsid w:val="006743F0"/>
    <w:rsid w:val="00824618"/>
    <w:rsid w:val="00825534"/>
    <w:rsid w:val="00967EBB"/>
    <w:rsid w:val="00A54064"/>
    <w:rsid w:val="00A63CB3"/>
    <w:rsid w:val="00A95CB2"/>
    <w:rsid w:val="00AF37A5"/>
    <w:rsid w:val="00C00416"/>
    <w:rsid w:val="00EA0F32"/>
    <w:rsid w:val="00ED20E6"/>
    <w:rsid w:val="00FA3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6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1A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7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Komputer</cp:lastModifiedBy>
  <cp:revision>4</cp:revision>
  <cp:lastPrinted>2018-10-16T12:22:00Z</cp:lastPrinted>
  <dcterms:created xsi:type="dcterms:W3CDTF">2018-10-16T13:19:00Z</dcterms:created>
  <dcterms:modified xsi:type="dcterms:W3CDTF">2018-10-16T13:31:00Z</dcterms:modified>
</cp:coreProperties>
</file>